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A886F" w14:textId="77777777" w:rsidR="00655F72" w:rsidRPr="00123181" w:rsidRDefault="00655F72" w:rsidP="00655F72">
      <w:pPr>
        <w:rPr>
          <w:b/>
          <w:bCs/>
        </w:rPr>
      </w:pPr>
      <w:r w:rsidRPr="00123181">
        <w:rPr>
          <w:b/>
          <w:bCs/>
        </w:rPr>
        <w:t xml:space="preserve">The objectives of this complaints and dispute procedure are: </w:t>
      </w:r>
    </w:p>
    <w:p w14:paraId="0EE0E8D0" w14:textId="77777777" w:rsidR="00655F72" w:rsidRDefault="00655F72" w:rsidP="00655F72">
      <w:r>
        <w:t>a. Creating the opportunity for restoration of the relationship between the complainant and the healthcare provider and finding a solution to problems within this relationship.</w:t>
      </w:r>
    </w:p>
    <w:p w14:paraId="655028E9" w14:textId="77777777" w:rsidR="00655F72" w:rsidRDefault="00655F72" w:rsidP="00655F72">
      <w:r>
        <w:t>b.</w:t>
      </w:r>
      <w:r>
        <w:tab/>
        <w:t>Do justice to the individual complainant.</w:t>
      </w:r>
    </w:p>
    <w:p w14:paraId="4F3E5912" w14:textId="77777777" w:rsidR="00655F72" w:rsidRDefault="00655F72" w:rsidP="00655F72">
      <w:r>
        <w:t>c.</w:t>
      </w:r>
      <w:r>
        <w:tab/>
        <w:t xml:space="preserve">The systematic collection of complaints </w:t>
      </w:r>
      <w:proofErr w:type="gramStart"/>
      <w:r>
        <w:t>in order to</w:t>
      </w:r>
      <w:proofErr w:type="gramEnd"/>
      <w:r>
        <w:t xml:space="preserve"> gain a better insight into shortcomings in psychological and pedagogical care in order to better respond to the needs of the client in general and to prevent similar dissatisfaction or complaints.</w:t>
      </w:r>
    </w:p>
    <w:p w14:paraId="34CC8E72" w14:textId="77777777" w:rsidR="00655F72" w:rsidRDefault="00655F72" w:rsidP="00655F72">
      <w:r>
        <w:t>d.</w:t>
      </w:r>
      <w:r>
        <w:tab/>
        <w:t>Monitoring and evaluation of the under c. specified data in the context of policy formulation to monitor and promote the quality of care.</w:t>
      </w:r>
      <w:r>
        <w:br/>
      </w:r>
      <w:r>
        <w:br/>
      </w:r>
      <w:r w:rsidRPr="00123181">
        <w:rPr>
          <w:b/>
          <w:bCs/>
        </w:rPr>
        <w:t>Article 1 Definitions</w:t>
      </w:r>
    </w:p>
    <w:p w14:paraId="26816CAE" w14:textId="77777777" w:rsidR="00655F72" w:rsidRDefault="00655F72" w:rsidP="00655F72">
      <w:r>
        <w:t>- Client: the natural person who wants to use, uses or has used the care that the healthcare provider offers. Client also includes patient.</w:t>
      </w:r>
    </w:p>
    <w:p w14:paraId="76B297A5" w14:textId="77777777" w:rsidR="00655F72" w:rsidRDefault="00655F72" w:rsidP="00655F72">
      <w:r>
        <w:t>- Complaint: an expression of dissatisfaction about the behavior of the healthcare provider towards a client.</w:t>
      </w:r>
      <w:r>
        <w:br/>
        <w:t xml:space="preserve">- Complainant: the person who submits the complaint, namely: the client, his legal representative, his written authorized representative(s) or surviving relative, as well as the person whom the care provider refuses to regard as a representative of the client in the context of care. </w:t>
      </w:r>
    </w:p>
    <w:p w14:paraId="3C709D89" w14:textId="77777777" w:rsidR="00655F72" w:rsidRDefault="00655F72" w:rsidP="00655F72">
      <w:r>
        <w:t>- Accused: the healthcare provider about whom a complainant has filed a complaint.</w:t>
      </w:r>
    </w:p>
    <w:p w14:paraId="47586FB4" w14:textId="77777777" w:rsidR="00655F72" w:rsidRDefault="00655F72" w:rsidP="00655F72">
      <w:r>
        <w:t>- Complaints officer: the person who, from an impartial and independent position, offers the complainant support, if desired, in submitting his complaint and who guides the complainant and the accused in handling the complaint, aimed at problem solving and relationship repair.</w:t>
      </w:r>
    </w:p>
    <w:p w14:paraId="26C22B8D" w14:textId="77777777" w:rsidR="00655F72" w:rsidRDefault="00655F72" w:rsidP="00655F72">
      <w:r>
        <w:t>- Conduct: any act or omission as well as the taking of a decision by the accused that has consequences for a client.</w:t>
      </w:r>
    </w:p>
    <w:p w14:paraId="020D8DED" w14:textId="77777777" w:rsidR="00655F72" w:rsidRDefault="00655F72" w:rsidP="00655F72">
      <w:r>
        <w:t>- Complaints mediation: the guidance by the complaints officer of the complainant and the accused in the search for a satisfactory solution to the complaint.</w:t>
      </w:r>
    </w:p>
    <w:p w14:paraId="6CCA7203" w14:textId="5D0A7E6F" w:rsidR="00AD0AFE" w:rsidRDefault="00655F72" w:rsidP="00655F72">
      <w:r>
        <w:t xml:space="preserve">- Healthcare provider: [insert name], solo healthcare provider, who, in the context of this scheme, carries out the obligations for a healthcare provider as described in the </w:t>
      </w:r>
      <w:proofErr w:type="spellStart"/>
      <w:r>
        <w:t>Wkkgz</w:t>
      </w:r>
      <w:proofErr w:type="spellEnd"/>
      <w:r>
        <w:t xml:space="preserve"> (Care Quality Complaints and Disputes Act).</w:t>
      </w:r>
    </w:p>
    <w:p w14:paraId="25B31412" w14:textId="77777777" w:rsidR="00655F72" w:rsidRDefault="00655F72" w:rsidP="00655F72"/>
    <w:p w14:paraId="7A9A9901" w14:textId="77777777" w:rsidR="00655F72" w:rsidRPr="00123181" w:rsidRDefault="00655F72" w:rsidP="00655F72">
      <w:pPr>
        <w:rPr>
          <w:b/>
          <w:bCs/>
        </w:rPr>
      </w:pPr>
      <w:r w:rsidRPr="00123181">
        <w:rPr>
          <w:b/>
          <w:bCs/>
        </w:rPr>
        <w:t>Article 2 General</w:t>
      </w:r>
    </w:p>
    <w:p w14:paraId="17ECBD71" w14:textId="77777777" w:rsidR="00655F72" w:rsidRDefault="00655F72" w:rsidP="00655F72">
      <w:r>
        <w:t xml:space="preserve">1. The healthcare provider is responsible for careful, effective and timely complaint handling. </w:t>
      </w:r>
    </w:p>
    <w:p w14:paraId="702C581D" w14:textId="77777777" w:rsidR="00655F72" w:rsidRDefault="00655F72" w:rsidP="00655F72">
      <w:r>
        <w:lastRenderedPageBreak/>
        <w:t>2. The healthcare provider will carefully investigate the complaint, ensure the availability of expert assistance for the complainant by an independent complaints officer and join a competent dispute resolution body.</w:t>
      </w:r>
    </w:p>
    <w:p w14:paraId="75B4DB46" w14:textId="703D35FC" w:rsidR="00655F72" w:rsidRDefault="00655F72" w:rsidP="00655F72">
      <w:r>
        <w:t>3. The healthcare provider is responsible for communicating the complaints procedure (including the availability of the complaints officer and the dispute resolution body) to its clients.</w:t>
      </w:r>
    </w:p>
    <w:p w14:paraId="743AEBC8" w14:textId="77777777" w:rsidR="00655F72" w:rsidRDefault="00655F72" w:rsidP="00655F72"/>
    <w:p w14:paraId="68F127B8" w14:textId="77777777" w:rsidR="00655F72" w:rsidRPr="00123181" w:rsidRDefault="00655F72" w:rsidP="00655F72">
      <w:pPr>
        <w:rPr>
          <w:b/>
          <w:bCs/>
        </w:rPr>
      </w:pPr>
      <w:r w:rsidRPr="00123181">
        <w:rPr>
          <w:b/>
          <w:bCs/>
        </w:rPr>
        <w:t>Article 3 Admissibility of the complainant in his complaint</w:t>
      </w:r>
    </w:p>
    <w:p w14:paraId="068DAEFD" w14:textId="77777777" w:rsidR="00655F72" w:rsidRDefault="00655F72" w:rsidP="00655F72">
      <w:r>
        <w:t>1. A complaint is inadmissible if:</w:t>
      </w:r>
    </w:p>
    <w:p w14:paraId="047EDE08" w14:textId="77777777" w:rsidR="00655F72" w:rsidRDefault="00655F72" w:rsidP="00655F72">
      <w:r>
        <w:t xml:space="preserve">a. the complaint does not relate to the healthcare </w:t>
      </w:r>
      <w:proofErr w:type="gramStart"/>
      <w:r>
        <w:t>provider;</w:t>
      </w:r>
      <w:proofErr w:type="gramEnd"/>
    </w:p>
    <w:p w14:paraId="12187C47" w14:textId="77777777" w:rsidR="00655F72" w:rsidRDefault="00655F72" w:rsidP="00655F72">
      <w:r>
        <w:t>b.</w:t>
      </w:r>
      <w:r>
        <w:tab/>
        <w:t xml:space="preserve">the complaint does not relate to actions falling under the </w:t>
      </w:r>
      <w:proofErr w:type="spellStart"/>
      <w:proofErr w:type="gramStart"/>
      <w:r>
        <w:t>Wkkgz</w:t>
      </w:r>
      <w:proofErr w:type="spellEnd"/>
      <w:r>
        <w:t>;</w:t>
      </w:r>
      <w:proofErr w:type="gramEnd"/>
    </w:p>
    <w:p w14:paraId="50645914" w14:textId="77777777" w:rsidR="00655F72" w:rsidRDefault="00655F72" w:rsidP="00655F72">
      <w:r>
        <w:t>c.</w:t>
      </w:r>
      <w:r>
        <w:tab/>
        <w:t xml:space="preserve">the complaint has been submitted </w:t>
      </w:r>
      <w:proofErr w:type="gramStart"/>
      <w:r>
        <w:t>anonymously;</w:t>
      </w:r>
      <w:proofErr w:type="gramEnd"/>
    </w:p>
    <w:p w14:paraId="34BA3154" w14:textId="77777777" w:rsidR="00655F72" w:rsidRDefault="00655F72" w:rsidP="00655F72">
      <w:r>
        <w:t>d.</w:t>
      </w:r>
      <w:r>
        <w:tab/>
        <w:t xml:space="preserve">the complaint has been submitted by someone other than the complainant(s) mentioned in Article </w:t>
      </w:r>
      <w:proofErr w:type="gramStart"/>
      <w:r>
        <w:t>1;</w:t>
      </w:r>
      <w:proofErr w:type="gramEnd"/>
    </w:p>
    <w:p w14:paraId="733B6723" w14:textId="00BFB7B9" w:rsidR="00655F72" w:rsidRDefault="00655F72" w:rsidP="00655F72">
      <w:r>
        <w:t>e.</w:t>
      </w:r>
      <w:r>
        <w:tab/>
        <w:t>the complaint has been submitted on behalf of a client who does not agree (and whose cons</w:t>
      </w:r>
      <w:r>
        <w:br/>
      </w:r>
      <w:r w:rsidRPr="00655F72">
        <w:t xml:space="preserve"> </w:t>
      </w:r>
      <w:r>
        <w:t>f.</w:t>
      </w:r>
      <w:r>
        <w:tab/>
        <w:t xml:space="preserve">a similar complaint from the client is or has already been processed within the framework of this </w:t>
      </w:r>
      <w:proofErr w:type="gramStart"/>
      <w:r>
        <w:t>complaints</w:t>
      </w:r>
      <w:proofErr w:type="gramEnd"/>
      <w:r>
        <w:t xml:space="preserve"> procedure (via the healthcare provider itself or via the complaints officer);</w:t>
      </w:r>
    </w:p>
    <w:p w14:paraId="48F0A1F9" w14:textId="77777777" w:rsidR="00655F72" w:rsidRDefault="00655F72" w:rsidP="00655F72">
      <w:r>
        <w:t>g.</w:t>
      </w:r>
      <w:r>
        <w:tab/>
        <w:t xml:space="preserve">the handling of the complaint via this </w:t>
      </w:r>
      <w:proofErr w:type="gramStart"/>
      <w:r>
        <w:t>complaints</w:t>
      </w:r>
      <w:proofErr w:type="gramEnd"/>
      <w:r>
        <w:t xml:space="preserve"> procedure has already been completed and no new facts have occurred;</w:t>
      </w:r>
    </w:p>
    <w:p w14:paraId="5282BBD3" w14:textId="77777777" w:rsidR="00655F72" w:rsidRDefault="00655F72" w:rsidP="00655F72">
      <w:r>
        <w:t>h.</w:t>
      </w:r>
      <w:r>
        <w:tab/>
        <w:t>the complaint has previously been investigated and assessed by the psychological and educational care dispute committee.</w:t>
      </w:r>
    </w:p>
    <w:p w14:paraId="6EA3C3F7" w14:textId="7C6C7CD8" w:rsidR="00655F72" w:rsidRDefault="00655F72" w:rsidP="00655F72">
      <w:r>
        <w:t xml:space="preserve">2. If the care provider and/or the complaints officer considers the complaint inadmissible, he will inform the complainant of this in writing as soon as possible, stating the reasons. He also states how and where the complainant can have this decision of inadmissibility reviewed, if </w:t>
      </w:r>
      <w:proofErr w:type="spellStart"/>
      <w:r>
        <w:t>desired.ent</w:t>
      </w:r>
      <w:proofErr w:type="spellEnd"/>
      <w:r>
        <w:t xml:space="preserve"> is required</w:t>
      </w:r>
      <w:proofErr w:type="gramStart"/>
      <w:r>
        <w:t>);</w:t>
      </w:r>
      <w:proofErr w:type="gramEnd"/>
    </w:p>
    <w:p w14:paraId="1705C430" w14:textId="77777777" w:rsidR="00655F72" w:rsidRPr="00123181" w:rsidRDefault="00655F72" w:rsidP="00655F72">
      <w:pPr>
        <w:rPr>
          <w:b/>
          <w:bCs/>
        </w:rPr>
      </w:pPr>
      <w:r w:rsidRPr="00123181">
        <w:rPr>
          <w:b/>
          <w:bCs/>
        </w:rPr>
        <w:t>Article 4 Complaints officer: purpose of function and position</w:t>
      </w:r>
    </w:p>
    <w:p w14:paraId="53441D1C" w14:textId="77777777" w:rsidR="00655F72" w:rsidRDefault="00655F72" w:rsidP="00655F72">
      <w:r>
        <w:t>1. The purpose of deploying a complaints officer is, among other things, to promote or contribute to an equal relationship between the complainant and the healthcare provider and to find an effective solution to the problems that have arisen between the client and the healthcare provider.</w:t>
      </w:r>
    </w:p>
    <w:p w14:paraId="771D936F" w14:textId="77777777" w:rsidR="00655F72" w:rsidRDefault="00655F72" w:rsidP="00655F72">
      <w:r>
        <w:t>2. The healthcare provider guarantees that the complaints officer he appoints:</w:t>
      </w:r>
    </w:p>
    <w:p w14:paraId="44AE087A" w14:textId="77777777" w:rsidR="00655F72" w:rsidRDefault="00655F72" w:rsidP="00655F72">
      <w:r>
        <w:t xml:space="preserve">a. is not involved in the matter to which the complaint </w:t>
      </w:r>
      <w:proofErr w:type="gramStart"/>
      <w:r>
        <w:t>relates;</w:t>
      </w:r>
      <w:proofErr w:type="gramEnd"/>
    </w:p>
    <w:p w14:paraId="63881399" w14:textId="77777777" w:rsidR="00655F72" w:rsidRDefault="00655F72" w:rsidP="00655F72">
      <w:r>
        <w:t>b.</w:t>
      </w:r>
      <w:r>
        <w:tab/>
        <w:t xml:space="preserve">focuses on achieving the most satisfactory solution to the complaint when carrying out its </w:t>
      </w:r>
      <w:proofErr w:type="gramStart"/>
      <w:r>
        <w:t>work;</w:t>
      </w:r>
      <w:proofErr w:type="gramEnd"/>
      <w:r>
        <w:t xml:space="preserve"> </w:t>
      </w:r>
    </w:p>
    <w:p w14:paraId="7664C845" w14:textId="77777777" w:rsidR="00655F72" w:rsidRDefault="00655F72" w:rsidP="00655F72">
      <w:r>
        <w:lastRenderedPageBreak/>
        <w:t>c.</w:t>
      </w:r>
      <w:r>
        <w:tab/>
        <w:t>has the freedom to perform his work in accordance with the law, the professional standards and job description that apply to him and without interference by the healthcare provider.</w:t>
      </w:r>
    </w:p>
    <w:p w14:paraId="6EF4E125" w14:textId="77777777" w:rsidR="00655F72" w:rsidRPr="00123181" w:rsidRDefault="00655F72" w:rsidP="00655F72">
      <w:pPr>
        <w:rPr>
          <w:b/>
          <w:bCs/>
        </w:rPr>
      </w:pPr>
      <w:r>
        <w:br/>
      </w:r>
      <w:r w:rsidRPr="00123181">
        <w:rPr>
          <w:b/>
          <w:bCs/>
        </w:rPr>
        <w:t>Article 5 Duties of complaints officer</w:t>
      </w:r>
    </w:p>
    <w:p w14:paraId="436E3E87" w14:textId="77777777" w:rsidR="00655F72" w:rsidRPr="00123181" w:rsidRDefault="00655F72" w:rsidP="00655F72">
      <w:pPr>
        <w:rPr>
          <w:b/>
          <w:bCs/>
        </w:rPr>
      </w:pPr>
      <w:r w:rsidRPr="00123181">
        <w:rPr>
          <w:b/>
          <w:bCs/>
        </w:rPr>
        <w:t>The Complaints Officer has the following tasks:</w:t>
      </w:r>
    </w:p>
    <w:p w14:paraId="7761A512" w14:textId="77777777" w:rsidR="00655F72" w:rsidRDefault="00655F72" w:rsidP="00655F72">
      <w:r>
        <w:t>1. Offering an accessible response to complaints.</w:t>
      </w:r>
    </w:p>
    <w:p w14:paraId="7806902F" w14:textId="77777777" w:rsidR="00655F72" w:rsidRDefault="00655F72" w:rsidP="00655F72">
      <w:r>
        <w:t xml:space="preserve">2. Providing information about this </w:t>
      </w:r>
      <w:proofErr w:type="gramStart"/>
      <w:r>
        <w:t>complaints</w:t>
      </w:r>
      <w:proofErr w:type="gramEnd"/>
      <w:r>
        <w:t xml:space="preserve"> procedure and other complaint options.</w:t>
      </w:r>
    </w:p>
    <w:p w14:paraId="2ED6439A" w14:textId="77777777" w:rsidR="00655F72" w:rsidRDefault="00655F72" w:rsidP="00655F72">
      <w:r>
        <w:t>3. Advising and assisting the complainant in submitting and formulating the complaint, clarifying his goals when submitting the complaint and determining an appropriate handling of the complaint.</w:t>
      </w:r>
    </w:p>
    <w:p w14:paraId="3DD7ABED" w14:textId="6CEC2D67" w:rsidR="00655F72" w:rsidRDefault="00655F72" w:rsidP="00655F72">
      <w:r>
        <w:t>4. With the consent of the complainant, make the complaint known to the defendant and request the defendant's cooperation in the (further) complaint handling.</w:t>
      </w:r>
    </w:p>
    <w:p w14:paraId="1D925651" w14:textId="1363EA4B" w:rsidR="00655F72" w:rsidRDefault="00655F72" w:rsidP="00655F72">
      <w:r>
        <w:t>3. The healthcare provider guarantees that the complaints officer made available by him meets the competencies and job requirements as described in the professional profile drawn up by the Association of Complaints Officers in Healthcare Institutions (VKIG).</w:t>
      </w:r>
    </w:p>
    <w:p w14:paraId="2675407B" w14:textId="77777777" w:rsidR="00655F72" w:rsidRPr="00123181" w:rsidRDefault="00655F72" w:rsidP="00655F72">
      <w:pPr>
        <w:rPr>
          <w:b/>
          <w:bCs/>
        </w:rPr>
      </w:pPr>
      <w:r w:rsidRPr="00123181">
        <w:rPr>
          <w:b/>
          <w:bCs/>
        </w:rPr>
        <w:t>Article 6 Method for submitting, handling and closing a complaint</w:t>
      </w:r>
    </w:p>
    <w:p w14:paraId="7B3780E0" w14:textId="77777777" w:rsidR="00655F72" w:rsidRDefault="00655F72" w:rsidP="00655F72">
      <w:r>
        <w:t>1. The complainant has the choice to (first) submit the complaint to the defendant himself or to the complaints officer. He can do this verbally, by telephone and/or in writing (by email or letter). The defendant and/or complaints officer will confirm receipt of the complaint within 2 working days.</w:t>
      </w:r>
    </w:p>
    <w:p w14:paraId="1B581B8C" w14:textId="77777777" w:rsidR="00655F72" w:rsidRDefault="00655F72" w:rsidP="00655F72">
      <w:r>
        <w:t>2. When submitting the complaint to the defendant, the defendant will make every effort to provide an oral or written (initial) response to the complaint within a reasonable period (preferably 7 working days).</w:t>
      </w:r>
    </w:p>
    <w:p w14:paraId="1E257B3D" w14:textId="77777777" w:rsidR="00655F72" w:rsidRDefault="00655F72" w:rsidP="00655F72">
      <w:r>
        <w:t xml:space="preserve">3. If, in the complainant's opinion, this does not lead to a satisfactory outcome, the defendant will inform the complainant of the possibility of involving the complaints officer. </w:t>
      </w:r>
    </w:p>
    <w:p w14:paraId="1EF5A18A" w14:textId="77777777" w:rsidR="00655F72" w:rsidRDefault="00655F72" w:rsidP="00655F72">
      <w:r>
        <w:t>The complainant will receive the contact details of the complaints officer and will be asked to submit his complaint, if possible, via the complaints form (available via the NIP website, among others).</w:t>
      </w:r>
    </w:p>
    <w:p w14:paraId="5042DE75" w14:textId="77777777" w:rsidR="00655F72" w:rsidRDefault="00655F72" w:rsidP="00655F72">
      <w:r>
        <w:t xml:space="preserve">4. If the complaint is submitted to the complaints officer, the complaints officer will contact the complainant directly as soon as possible and at the latest within 4 working days, after confirmation of receipt. </w:t>
      </w:r>
    </w:p>
    <w:p w14:paraId="014BF75F" w14:textId="77777777" w:rsidR="00655F72" w:rsidRDefault="00655F72" w:rsidP="00655F72">
      <w:r>
        <w:t xml:space="preserve">5. The complaints officer will work with the complainant to further explore his complaint, any preliminary steps, the complainant's goals and explore possible further steps to handle the complaint. The complaints officer will support the complainant if </w:t>
      </w:r>
      <w:proofErr w:type="gramStart"/>
      <w:r>
        <w:t>necessary</w:t>
      </w:r>
      <w:proofErr w:type="gramEnd"/>
      <w:r>
        <w:t xml:space="preserve"> in formulating his complaint and his goals. If necessary, the complaints officer will refer the complainant to other, more appropriate options to address his complaint. The complainant determines whether he wants </w:t>
      </w:r>
      <w:r>
        <w:lastRenderedPageBreak/>
        <w:t>to take further steps towards the defendant and whether he wants the involvement of the complaints officer.</w:t>
      </w:r>
      <w:r>
        <w:br/>
        <w:t xml:space="preserve">6. If the complainant agrees to (re)submitting the complaint to the accused, the complaints officer will contact the accused. The complaints officer informs the accused about the complaint and the goals intended by the complainant. He asks the defendant for his view of what happened and explores with him his goals in further handling the complaint. The complaints officer consults with the defendant and advises him about the further steps to handle the complaint and the defendant's contribution to it. </w:t>
      </w:r>
    </w:p>
    <w:p w14:paraId="5A5DA644" w14:textId="77777777" w:rsidR="00655F72" w:rsidRDefault="00655F72" w:rsidP="00655F72">
      <w:r>
        <w:t>7. If requested, the defendant will provide (again) an explanation of his actions that are at issue in the complaint and will cooperate in the further handling of the complaint.</w:t>
      </w:r>
    </w:p>
    <w:p w14:paraId="55C065BB" w14:textId="77777777" w:rsidR="00655F72" w:rsidRDefault="00655F72" w:rsidP="00655F72">
      <w:r>
        <w:t>8. Further handling of the complaint will take place in consultation with the complainant and the accused, with the efforts of the complaints officer appropriate to the case.</w:t>
      </w:r>
    </w:p>
    <w:p w14:paraId="05DF9D5E" w14:textId="510B92DF" w:rsidR="00655F72" w:rsidRDefault="00655F72" w:rsidP="00655F72">
      <w:r>
        <w:t>9. The complaints officer acts as a process supervisor for the complainant and the accused in their further contacts and, if desired, supervises a mediation meeting between the complainant and the accused. In the context of his role as process supervisor, the complaints officer can forward correspondence about the procedure between the complaints officer and the complainant or accused to the other party.</w:t>
      </w:r>
    </w:p>
    <w:p w14:paraId="3EF961C8" w14:textId="77777777" w:rsidR="00655F72" w:rsidRDefault="00655F72" w:rsidP="00655F72">
      <w:r>
        <w:t>10. The complaints officer monitors the progress of the complaint handling and informs the complainant and the accused about this.</w:t>
      </w:r>
    </w:p>
    <w:p w14:paraId="00290336" w14:textId="77777777" w:rsidR="00655F72" w:rsidRDefault="00655F72" w:rsidP="00655F72">
      <w:r>
        <w:t>11. Within 6 weeks after submitting the complaint to the healthcare provider, the complainant will receive a reasoned written message from the healthcare provider (</w:t>
      </w:r>
      <w:proofErr w:type="gramStart"/>
      <w:r>
        <w:t>whether or not</w:t>
      </w:r>
      <w:proofErr w:type="gramEnd"/>
      <w:r>
        <w:t xml:space="preserve"> via the complaints officer) stating the outcome of the handling of the complaint. The healthcare provider also indicates whether, and if so which, decisions and/or measures have been taken in response to the complaint and within what period the measures decided upon will have been implemented.</w:t>
      </w:r>
    </w:p>
    <w:p w14:paraId="1C645055" w14:textId="6461F352" w:rsidR="00655F72" w:rsidRDefault="00655F72" w:rsidP="00655F72">
      <w:r>
        <w:t>12. If necessary, the stated period can be extended by 4 weeks or a possibly longer period if the careful handling of the complaint so requires. The complainant will receive written notice of this extended period (from the healthcare provider, possibly via the complaints officer), stating the reasons for extension and the intended closure period.</w:t>
      </w:r>
      <w:r>
        <w:br/>
      </w:r>
      <w:r w:rsidR="00123181">
        <w:br/>
      </w:r>
      <w:r w:rsidRPr="00123181">
        <w:rPr>
          <w:b/>
          <w:bCs/>
        </w:rPr>
        <w:t>Article 7 Complaint about another healthcare provider</w:t>
      </w:r>
    </w:p>
    <w:p w14:paraId="4F6A9DF3" w14:textId="77777777" w:rsidR="00655F72" w:rsidRDefault="00655F72" w:rsidP="00655F72">
      <w:r>
        <w:t>1. If the complaint submitted by the complainant (via healthcare provider and/or complaints officer) exclusively concerns another healthcare provider or agency, the healthcare provider or the complaints officer will ensure that it is carefully transferred to the relevant healthcare provider or agency. To this end, he refers the complainant to the correct complaints procedure or transfers the complaint (with the complainant's permission) to the relevant healthcare provider or agency.</w:t>
      </w:r>
    </w:p>
    <w:p w14:paraId="483A61A6" w14:textId="77777777" w:rsidR="00655F72" w:rsidRDefault="00655F72" w:rsidP="00655F72">
      <w:r>
        <w:t xml:space="preserve">2. If the complaint submitted by the complainant also concerns the actions of another healthcare provider or agency, the healthcare provider or the complaints officer will ensure a careful transfer of the complaint about the other healthcare provider or agency to the latter and will coordinate with </w:t>
      </w:r>
      <w:r>
        <w:lastRenderedPageBreak/>
        <w:t xml:space="preserve">this healthcare provider or agency. </w:t>
      </w:r>
      <w:proofErr w:type="gramStart"/>
      <w:r>
        <w:t>in order to</w:t>
      </w:r>
      <w:proofErr w:type="gramEnd"/>
      <w:r>
        <w:t xml:space="preserve"> achieve a combined complaint handling and closure of this complaint handling.</w:t>
      </w:r>
    </w:p>
    <w:p w14:paraId="02C0E624" w14:textId="77777777" w:rsidR="00655F72" w:rsidRDefault="00655F72" w:rsidP="00655F72">
      <w:r>
        <w:t>3. Such a transfer and (consultation about) combined complaint handling and closure is only possible if the complainant has been informed about this in advance and agrees to it.</w:t>
      </w:r>
    </w:p>
    <w:p w14:paraId="7B25B5C3" w14:textId="3D499579" w:rsidR="00655F72" w:rsidRDefault="00655F72" w:rsidP="00655F72">
      <w:r>
        <w:t>4. If the complainant does not give his consent, the complaint will be handled separately, which will then only concern the complaint about the healthcare provider (to which this complaints procedure applies).</w:t>
      </w:r>
    </w:p>
    <w:p w14:paraId="1DC740CB" w14:textId="77777777" w:rsidR="00655F72" w:rsidRPr="00123181" w:rsidRDefault="00655F72" w:rsidP="00655F72">
      <w:pPr>
        <w:rPr>
          <w:b/>
          <w:bCs/>
        </w:rPr>
      </w:pPr>
      <w:r w:rsidRPr="00123181">
        <w:rPr>
          <w:b/>
          <w:bCs/>
        </w:rPr>
        <w:t xml:space="preserve">Article 8 Submission to the dispute committee for psychological and pedagogical care </w:t>
      </w:r>
    </w:p>
    <w:p w14:paraId="000D8092" w14:textId="77777777" w:rsidR="00655F72" w:rsidRPr="00655F72" w:rsidRDefault="00655F72" w:rsidP="00655F72">
      <w:r w:rsidRPr="00655F72">
        <w:t>1. If the outcome of the complaint handling via the healthcare provider and/or complaints officer does not lead to a satisfactory outcome for the complainant, the complainant has the right to submit the complaint as a dispute for assessment to the Disputes Committee for Mental and Educational Care.</w:t>
      </w:r>
    </w:p>
    <w:p w14:paraId="20E84AB0" w14:textId="77777777" w:rsidR="00123181" w:rsidRDefault="00123181" w:rsidP="00123181">
      <w:r>
        <w:t>2. This option also exists if a complaint (also) concerns a request for compensation (up to an amount of maximum € 25,000) and the complainant has not reached an agreement on this with the healthcare provider or the healthcare provider's non-life insurer.</w:t>
      </w:r>
    </w:p>
    <w:p w14:paraId="0A85FB09" w14:textId="77777777" w:rsidR="00123181" w:rsidRDefault="00123181" w:rsidP="00123181">
      <w:r>
        <w:t xml:space="preserve">3. The complainant can also submit the complaint to the psychological and educational care dispute committee for assessment if the complaint handling takes longer than the period stated in the </w:t>
      </w:r>
      <w:proofErr w:type="spellStart"/>
      <w:r>
        <w:t>Wkkgz</w:t>
      </w:r>
      <w:proofErr w:type="spellEnd"/>
      <w:r>
        <w:t xml:space="preserve"> or agreed with the complainant.</w:t>
      </w:r>
    </w:p>
    <w:p w14:paraId="50FC4B7B" w14:textId="77777777" w:rsidR="00123181" w:rsidRDefault="00123181" w:rsidP="00123181">
      <w:r>
        <w:t>4. The healthcare provider informs the complainant about the possibility of submitting the complaint as a dispute to the psychological and educational care dispute committee and provides the complainant with the correct contact details and information about the submission period and costs.</w:t>
      </w:r>
    </w:p>
    <w:p w14:paraId="6D8DC810" w14:textId="0DC73DF3" w:rsidR="00123181" w:rsidRDefault="00123181" w:rsidP="00123181">
      <w:r>
        <w:t>5. The Disputes Committee Regulations for Mental and Educational Care form an integral part of these regulations and can be viewed at www.psynip.nl/ complaints scheme.</w:t>
      </w:r>
      <w:r>
        <w:br/>
      </w:r>
      <w:r>
        <w:br/>
      </w:r>
      <w:r w:rsidRPr="00123181">
        <w:rPr>
          <w:b/>
          <w:bCs/>
        </w:rPr>
        <w:t>Article 9 Registration, reporting, archiving and storage</w:t>
      </w:r>
    </w:p>
    <w:p w14:paraId="1FA159C6" w14:textId="2FA05E0F" w:rsidR="00123181" w:rsidRDefault="00123181" w:rsidP="00123181">
      <w:r>
        <w:t>1. The healthcare provider or the defendant keeps the data about complaints relating to him and the handling of these complaints separately from the client files that he maintains.</w:t>
      </w:r>
    </w:p>
    <w:p w14:paraId="0BFDCABD" w14:textId="77777777" w:rsidR="00123181" w:rsidRDefault="00123181" w:rsidP="00123181">
      <w:r>
        <w:t>2. The complaints officer keeps a complaint file and a registration of key data about the complaint and the complaint handling. The file management, registration and storage of the complaint file and complaints registration is done in such a way that the privacy of complainants and accused persons is guaranteed.</w:t>
      </w:r>
    </w:p>
    <w:p w14:paraId="12231BE1" w14:textId="19BAC447" w:rsidR="00123181" w:rsidRDefault="00123181" w:rsidP="00123181">
      <w:r>
        <w:t>3. The healthcare provider/</w:t>
      </w:r>
      <w:proofErr w:type="gramStart"/>
      <w:r>
        <w:t>accused</w:t>
      </w:r>
      <w:proofErr w:type="gramEnd"/>
      <w:r>
        <w:t xml:space="preserve"> and the complaints officer will destroy data that can be traced back to the person (of the complainant or the accused/care provider) within 2 years after the </w:t>
      </w:r>
      <w:r w:rsidRPr="00123181">
        <w:t>completion of the complaint handling, unless there are compelling reasons to retain it for longer.</w:t>
      </w:r>
      <w:r>
        <w:br/>
      </w:r>
      <w:r w:rsidRPr="00123181">
        <w:rPr>
          <w:b/>
          <w:bCs/>
        </w:rPr>
        <w:br/>
        <w:t>Article 10 Confidentiality</w:t>
      </w:r>
    </w:p>
    <w:p w14:paraId="67F143CD" w14:textId="77777777" w:rsidR="00123181" w:rsidRDefault="00123181" w:rsidP="00123181">
      <w:r>
        <w:lastRenderedPageBreak/>
        <w:t>All persons who, by virtue of their position or otherwise, are involved in the handling of complaints submitted to/about the healthcare provider are obliged not to disclose what has come to their attention as such, beyond what is required for the performance of their work</w:t>
      </w:r>
      <w:proofErr w:type="gramStart"/>
      <w:r>
        <w:t>. .</w:t>
      </w:r>
      <w:proofErr w:type="gramEnd"/>
    </w:p>
    <w:p w14:paraId="2DC3111A" w14:textId="77777777" w:rsidR="00123181" w:rsidRPr="00123181" w:rsidRDefault="00123181" w:rsidP="00123181">
      <w:pPr>
        <w:rPr>
          <w:b/>
          <w:bCs/>
        </w:rPr>
      </w:pPr>
    </w:p>
    <w:p w14:paraId="2F73CF10" w14:textId="77777777" w:rsidR="00123181" w:rsidRPr="00123181" w:rsidRDefault="00123181" w:rsidP="00123181">
      <w:pPr>
        <w:rPr>
          <w:b/>
          <w:bCs/>
        </w:rPr>
      </w:pPr>
      <w:r w:rsidRPr="00123181">
        <w:rPr>
          <w:b/>
          <w:bCs/>
        </w:rPr>
        <w:t>Article 11 Dissatisfaction with the complaints officer or the disputes committee</w:t>
      </w:r>
    </w:p>
    <w:p w14:paraId="08DB70A2" w14:textId="77777777" w:rsidR="00123181" w:rsidRDefault="00123181" w:rsidP="00123181">
      <w:r>
        <w:t>If the complainant or the accused is dissatisfied with the actions of the complaints officer or the disputes committee referred to in these regulations, he is expected to first raise this with the relevant body.</w:t>
      </w:r>
    </w:p>
    <w:p w14:paraId="657CA5D4" w14:textId="77777777" w:rsidR="00123181" w:rsidRDefault="00123181" w:rsidP="00123181">
      <w:r>
        <w:t xml:space="preserve">If this leads to an unsatisfactory outcome, the complainant or the accused can submit his dissatisfaction to NIP and he will receive information about the further handling of his dissatisfaction. </w:t>
      </w:r>
    </w:p>
    <w:p w14:paraId="79F2B1F2" w14:textId="77777777" w:rsidR="00123181" w:rsidRDefault="00123181" w:rsidP="00123181"/>
    <w:p w14:paraId="6EA17B62" w14:textId="77777777" w:rsidR="00123181" w:rsidRDefault="00123181" w:rsidP="00123181">
      <w:r>
        <w:t>Article 12 Final provision</w:t>
      </w:r>
    </w:p>
    <w:p w14:paraId="44076326" w14:textId="77777777" w:rsidR="00123181" w:rsidRDefault="00123181" w:rsidP="00123181">
      <w:r>
        <w:t xml:space="preserve">In cases where the provisions of these regulations lead to ambiguities about the complaint handling and those involved cannot reach an agreement by mutual agreement, they will contact NIP about this. The director of NIP then </w:t>
      </w:r>
      <w:proofErr w:type="gramStart"/>
      <w:r>
        <w:t>makes a decision</w:t>
      </w:r>
      <w:proofErr w:type="gramEnd"/>
      <w:r>
        <w:t xml:space="preserve"> on an appropriate interpretation or adjustment of the regulations.</w:t>
      </w:r>
    </w:p>
    <w:p w14:paraId="6A738F14" w14:textId="77777777" w:rsidR="00123181" w:rsidRDefault="00123181" w:rsidP="00123181"/>
    <w:p w14:paraId="6E44F025" w14:textId="77777777" w:rsidR="00123181" w:rsidRDefault="00123181" w:rsidP="00123181">
      <w:proofErr w:type="gramStart"/>
      <w:r>
        <w:t>Thus</w:t>
      </w:r>
      <w:proofErr w:type="gramEnd"/>
      <w:r>
        <w:t xml:space="preserve"> determined by </w:t>
      </w:r>
    </w:p>
    <w:p w14:paraId="35FAB28F" w14:textId="30455A84" w:rsidR="00123181" w:rsidRDefault="00123181" w:rsidP="00123181">
      <w:r>
        <w:br/>
        <w:t>Camillia Manchur</w:t>
      </w:r>
    </w:p>
    <w:p w14:paraId="6DA0E187" w14:textId="77777777" w:rsidR="00123181" w:rsidRDefault="00123181" w:rsidP="00123181"/>
    <w:p w14:paraId="460E4054" w14:textId="20345FC0" w:rsidR="00655F72" w:rsidRPr="00655F72" w:rsidRDefault="00123181" w:rsidP="00123181">
      <w:r>
        <w:t>On Dec 1</w:t>
      </w:r>
      <w:r w:rsidRPr="00123181">
        <w:rPr>
          <w:vertAlign w:val="superscript"/>
        </w:rPr>
        <w:t>st</w:t>
      </w:r>
      <w:r>
        <w:t>, 2025</w:t>
      </w:r>
    </w:p>
    <w:sectPr w:rsidR="00655F72" w:rsidRPr="00655F72">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29544" w14:textId="77777777" w:rsidR="0064184A" w:rsidRDefault="0064184A" w:rsidP="00A90F19">
      <w:pPr>
        <w:spacing w:after="0" w:line="240" w:lineRule="auto"/>
      </w:pPr>
      <w:r>
        <w:separator/>
      </w:r>
    </w:p>
  </w:endnote>
  <w:endnote w:type="continuationSeparator" w:id="0">
    <w:p w14:paraId="09EF3DDF" w14:textId="77777777" w:rsidR="0064184A" w:rsidRDefault="0064184A" w:rsidP="00A90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F58CE" w14:textId="77777777" w:rsidR="0064184A" w:rsidRDefault="0064184A" w:rsidP="00A90F19">
      <w:pPr>
        <w:spacing w:after="0" w:line="240" w:lineRule="auto"/>
      </w:pPr>
      <w:r>
        <w:separator/>
      </w:r>
    </w:p>
  </w:footnote>
  <w:footnote w:type="continuationSeparator" w:id="0">
    <w:p w14:paraId="63B642A3" w14:textId="77777777" w:rsidR="0064184A" w:rsidRDefault="0064184A" w:rsidP="00A90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5EA2E" w14:textId="77777777" w:rsidR="00A90F19" w:rsidRPr="00A90F19" w:rsidRDefault="00A90F19" w:rsidP="00A90F19">
    <w:pPr>
      <w:tabs>
        <w:tab w:val="center" w:pos="4536"/>
        <w:tab w:val="right" w:pos="9072"/>
      </w:tabs>
      <w:spacing w:after="0" w:line="276" w:lineRule="auto"/>
      <w:rPr>
        <w:rFonts w:ascii="Univers" w:eastAsia="Aptos" w:hAnsi="Univers" w:cs="Times New Roman"/>
        <w:i/>
        <w:kern w:val="0"/>
        <w:sz w:val="16"/>
        <w:szCs w:val="16"/>
        <w:lang w:val="nl-NL"/>
        <w14:ligatures w14:val="none"/>
      </w:rPr>
    </w:pPr>
    <w:r w:rsidRPr="00A90F19">
      <w:rPr>
        <w:rFonts w:ascii="Calibri" w:eastAsia="Aptos" w:hAnsi="Calibri" w:cs="Times New Roman"/>
        <w:noProof/>
        <w:kern w:val="0"/>
        <w:lang w:val="nl-NL"/>
        <w14:ligatures w14:val="none"/>
      </w:rPr>
      <w:drawing>
        <wp:anchor distT="0" distB="0" distL="114300" distR="114300" simplePos="0" relativeHeight="251659264" behindDoc="0" locked="0" layoutInCell="1" allowOverlap="1" wp14:anchorId="2181B145" wp14:editId="077A62C9">
          <wp:simplePos x="0" y="0"/>
          <wp:positionH relativeFrom="margin">
            <wp:posOffset>3893820</wp:posOffset>
          </wp:positionH>
          <wp:positionV relativeFrom="paragraph">
            <wp:posOffset>-202565</wp:posOffset>
          </wp:positionV>
          <wp:extent cx="2552700" cy="824230"/>
          <wp:effectExtent l="0" t="0" r="0" b="0"/>
          <wp:wrapNone/>
          <wp:docPr id="3" name="Afbeelding 306203477"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6203477" descr="Afbeelding met Lettertype, tekst, Graphics,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824230"/>
                  </a:xfrm>
                  <a:prstGeom prst="rect">
                    <a:avLst/>
                  </a:prstGeom>
                  <a:noFill/>
                </pic:spPr>
              </pic:pic>
            </a:graphicData>
          </a:graphic>
          <wp14:sizeRelH relativeFrom="margin">
            <wp14:pctWidth>0</wp14:pctWidth>
          </wp14:sizeRelH>
          <wp14:sizeRelV relativeFrom="margin">
            <wp14:pctHeight>0</wp14:pctHeight>
          </wp14:sizeRelV>
        </wp:anchor>
      </w:drawing>
    </w:r>
    <w:r w:rsidRPr="00A90F19">
      <w:rPr>
        <w:rFonts w:ascii="Univers" w:eastAsia="Aptos" w:hAnsi="Univers" w:cs="Times New Roman"/>
        <w:i/>
        <w:kern w:val="0"/>
        <w:sz w:val="16"/>
        <w:szCs w:val="16"/>
        <w:lang w:val="nl-NL"/>
        <w14:ligatures w14:val="none"/>
      </w:rPr>
      <w:t xml:space="preserve"> Reglement Klachten- en geschillenregeling </w:t>
    </w:r>
  </w:p>
  <w:p w14:paraId="5F25ED21" w14:textId="77777777" w:rsidR="00A90F19" w:rsidRPr="00A90F19" w:rsidRDefault="00A90F19" w:rsidP="00A90F19">
    <w:pPr>
      <w:tabs>
        <w:tab w:val="center" w:pos="4536"/>
        <w:tab w:val="right" w:pos="9072"/>
      </w:tabs>
      <w:spacing w:after="0" w:line="276" w:lineRule="auto"/>
      <w:rPr>
        <w:rFonts w:ascii="Univers" w:eastAsia="Aptos" w:hAnsi="Univers" w:cs="Times New Roman"/>
        <w:i/>
        <w:kern w:val="0"/>
        <w:sz w:val="16"/>
        <w:szCs w:val="16"/>
        <w:lang w:val="nl-NL"/>
        <w14:ligatures w14:val="none"/>
      </w:rPr>
    </w:pPr>
    <w:r w:rsidRPr="00A90F19">
      <w:rPr>
        <w:rFonts w:ascii="Univers" w:eastAsia="Aptos" w:hAnsi="Univers" w:cs="Times New Roman"/>
        <w:i/>
        <w:kern w:val="0"/>
        <w:sz w:val="16"/>
        <w:szCs w:val="16"/>
        <w:lang w:val="nl-NL"/>
        <w14:ligatures w14:val="none"/>
      </w:rPr>
      <w:t>Psychologische zorg Wkkgz (NIP)</w:t>
    </w:r>
  </w:p>
  <w:p w14:paraId="4D070618" w14:textId="77777777" w:rsidR="00A90F19" w:rsidRPr="00A90F19" w:rsidRDefault="00A90F19" w:rsidP="00A90F19">
    <w:pPr>
      <w:spacing w:after="0" w:line="276" w:lineRule="auto"/>
      <w:rPr>
        <w:rFonts w:ascii="Univers" w:eastAsia="Aptos" w:hAnsi="Univers" w:cs="Times New Roman"/>
        <w:kern w:val="0"/>
        <w:sz w:val="16"/>
        <w:szCs w:val="16"/>
        <w:lang w:val="nl-NL"/>
        <w14:ligatures w14:val="none"/>
      </w:rPr>
    </w:pPr>
    <w:r w:rsidRPr="00A90F19">
      <w:rPr>
        <w:rFonts w:ascii="Univers" w:eastAsia="Aptos" w:hAnsi="Univers" w:cs="Times New Roman"/>
        <w:i/>
        <w:kern w:val="0"/>
        <w:sz w:val="16"/>
        <w:szCs w:val="16"/>
        <w:lang w:val="nl-NL"/>
        <w14:ligatures w14:val="none"/>
      </w:rPr>
      <w:br/>
      <w:t>Versie 25 september 2023</w:t>
    </w:r>
    <w:r w:rsidRPr="00A90F19">
      <w:rPr>
        <w:rFonts w:ascii="Univers" w:eastAsia="Aptos" w:hAnsi="Univers" w:cs="Times New Roman"/>
        <w:noProof/>
        <w:kern w:val="0"/>
        <w:sz w:val="16"/>
        <w:szCs w:val="16"/>
        <w:lang w:val="nl-NL"/>
        <w14:ligatures w14:val="none"/>
      </w:rPr>
      <w:t xml:space="preserve"> </w:t>
    </w:r>
  </w:p>
  <w:p w14:paraId="15236F3A" w14:textId="77777777" w:rsidR="00A90F19" w:rsidRDefault="00A90F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DB28EB"/>
    <w:multiLevelType w:val="hybridMultilevel"/>
    <w:tmpl w:val="F1F61D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11253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F72"/>
    <w:rsid w:val="00053C12"/>
    <w:rsid w:val="000E5B44"/>
    <w:rsid w:val="00123181"/>
    <w:rsid w:val="001C625B"/>
    <w:rsid w:val="0064184A"/>
    <w:rsid w:val="00655F72"/>
    <w:rsid w:val="00A90F19"/>
    <w:rsid w:val="00AD0AFE"/>
    <w:rsid w:val="00E40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BDADE"/>
  <w15:chartTrackingRefBased/>
  <w15:docId w15:val="{19E06B17-8289-4574-AFE2-769AE817F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5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5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5F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5F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5F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5F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5F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5F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5F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F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5F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5F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5F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5F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5F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5F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5F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5F72"/>
    <w:rPr>
      <w:rFonts w:eastAsiaTheme="majorEastAsia" w:cstheme="majorBidi"/>
      <w:color w:val="272727" w:themeColor="text1" w:themeTint="D8"/>
    </w:rPr>
  </w:style>
  <w:style w:type="paragraph" w:styleId="Title">
    <w:name w:val="Title"/>
    <w:basedOn w:val="Normal"/>
    <w:next w:val="Normal"/>
    <w:link w:val="TitleChar"/>
    <w:uiPriority w:val="10"/>
    <w:qFormat/>
    <w:rsid w:val="00655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5F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5F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5F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5F72"/>
    <w:pPr>
      <w:spacing w:before="160"/>
      <w:jc w:val="center"/>
    </w:pPr>
    <w:rPr>
      <w:i/>
      <w:iCs/>
      <w:color w:val="404040" w:themeColor="text1" w:themeTint="BF"/>
    </w:rPr>
  </w:style>
  <w:style w:type="character" w:customStyle="1" w:styleId="QuoteChar">
    <w:name w:val="Quote Char"/>
    <w:basedOn w:val="DefaultParagraphFont"/>
    <w:link w:val="Quote"/>
    <w:uiPriority w:val="29"/>
    <w:rsid w:val="00655F72"/>
    <w:rPr>
      <w:i/>
      <w:iCs/>
      <w:color w:val="404040" w:themeColor="text1" w:themeTint="BF"/>
    </w:rPr>
  </w:style>
  <w:style w:type="paragraph" w:styleId="ListParagraph">
    <w:name w:val="List Paragraph"/>
    <w:basedOn w:val="Normal"/>
    <w:uiPriority w:val="34"/>
    <w:qFormat/>
    <w:rsid w:val="00655F72"/>
    <w:pPr>
      <w:ind w:left="720"/>
      <w:contextualSpacing/>
    </w:pPr>
  </w:style>
  <w:style w:type="character" w:styleId="IntenseEmphasis">
    <w:name w:val="Intense Emphasis"/>
    <w:basedOn w:val="DefaultParagraphFont"/>
    <w:uiPriority w:val="21"/>
    <w:qFormat/>
    <w:rsid w:val="00655F72"/>
    <w:rPr>
      <w:i/>
      <w:iCs/>
      <w:color w:val="0F4761" w:themeColor="accent1" w:themeShade="BF"/>
    </w:rPr>
  </w:style>
  <w:style w:type="paragraph" w:styleId="IntenseQuote">
    <w:name w:val="Intense Quote"/>
    <w:basedOn w:val="Normal"/>
    <w:next w:val="Normal"/>
    <w:link w:val="IntenseQuoteChar"/>
    <w:uiPriority w:val="30"/>
    <w:qFormat/>
    <w:rsid w:val="00655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5F72"/>
    <w:rPr>
      <w:i/>
      <w:iCs/>
      <w:color w:val="0F4761" w:themeColor="accent1" w:themeShade="BF"/>
    </w:rPr>
  </w:style>
  <w:style w:type="character" w:styleId="IntenseReference">
    <w:name w:val="Intense Reference"/>
    <w:basedOn w:val="DefaultParagraphFont"/>
    <w:uiPriority w:val="32"/>
    <w:qFormat/>
    <w:rsid w:val="00655F72"/>
    <w:rPr>
      <w:b/>
      <w:bCs/>
      <w:smallCaps/>
      <w:color w:val="0F4761" w:themeColor="accent1" w:themeShade="BF"/>
      <w:spacing w:val="5"/>
    </w:rPr>
  </w:style>
  <w:style w:type="character" w:styleId="Hyperlink">
    <w:name w:val="Hyperlink"/>
    <w:basedOn w:val="DefaultParagraphFont"/>
    <w:uiPriority w:val="99"/>
    <w:unhideWhenUsed/>
    <w:rsid w:val="00655F72"/>
    <w:rPr>
      <w:color w:val="467886" w:themeColor="hyperlink"/>
      <w:u w:val="single"/>
      <w:lang w:val="nl-NL"/>
    </w:rPr>
  </w:style>
  <w:style w:type="paragraph" w:styleId="Header">
    <w:name w:val="header"/>
    <w:basedOn w:val="Normal"/>
    <w:link w:val="HeaderChar"/>
    <w:uiPriority w:val="99"/>
    <w:unhideWhenUsed/>
    <w:rsid w:val="00A90F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F19"/>
  </w:style>
  <w:style w:type="paragraph" w:styleId="Footer">
    <w:name w:val="footer"/>
    <w:basedOn w:val="Normal"/>
    <w:link w:val="FooterChar"/>
    <w:uiPriority w:val="99"/>
    <w:unhideWhenUsed/>
    <w:rsid w:val="00A90F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42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2112</Words>
  <Characters>12045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cammi manchur</dc:creator>
  <cp:keywords/>
  <dc:description/>
  <cp:lastModifiedBy>cammi manchur</cp:lastModifiedBy>
  <cp:revision>2</cp:revision>
  <dcterms:created xsi:type="dcterms:W3CDTF">2024-12-11T16:28:00Z</dcterms:created>
  <dcterms:modified xsi:type="dcterms:W3CDTF">2024-12-11T16:46:00Z</dcterms:modified>
</cp:coreProperties>
</file>